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3CBC" w:rsidRDefault="00EA6C42" w:rsidP="00680E7C">
      <w:pPr>
        <w:ind w:left="-1530" w:right="-1440"/>
      </w:pPr>
      <w:r>
        <w:rPr>
          <w:noProof/>
        </w:rPr>
        <mc:AlternateContent>
          <mc:Choice Requires="wps">
            <w:drawing>
              <wp:anchor distT="0" distB="0" distL="114300" distR="114300" simplePos="0" relativeHeight="251661312" behindDoc="0" locked="0" layoutInCell="1" allowOverlap="1">
                <wp:simplePos x="0" y="0"/>
                <wp:positionH relativeFrom="column">
                  <wp:posOffset>161925</wp:posOffset>
                </wp:positionH>
                <wp:positionV relativeFrom="paragraph">
                  <wp:posOffset>1752600</wp:posOffset>
                </wp:positionV>
                <wp:extent cx="7096125" cy="7515225"/>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96125" cy="7515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02870" w:rsidRPr="006271AB" w:rsidRDefault="00902870" w:rsidP="006271AB">
                            <w:pPr>
                              <w:jc w:val="center"/>
                              <w:rPr>
                                <w:b/>
                              </w:rPr>
                            </w:pPr>
                          </w:p>
                          <w:p w:rsidR="006271AB" w:rsidRPr="006271AB" w:rsidRDefault="00AD3E71" w:rsidP="006271AB">
                            <w:pPr>
                              <w:jc w:val="center"/>
                              <w:rPr>
                                <w:b/>
                                <w:sz w:val="36"/>
                                <w:szCs w:val="36"/>
                              </w:rPr>
                            </w:pPr>
                            <w:r>
                              <w:rPr>
                                <w:b/>
                                <w:sz w:val="36"/>
                                <w:szCs w:val="36"/>
                              </w:rPr>
                              <w:t xml:space="preserve">Goals of </w:t>
                            </w:r>
                            <w:r w:rsidR="006271AB" w:rsidRPr="006271AB">
                              <w:rPr>
                                <w:b/>
                                <w:sz w:val="36"/>
                                <w:szCs w:val="36"/>
                              </w:rPr>
                              <w:t>Mentorship Program</w:t>
                            </w:r>
                          </w:p>
                          <w:p w:rsidR="006271AB" w:rsidRDefault="006271AB" w:rsidP="00902870"/>
                          <w:p w:rsidR="00902870" w:rsidRDefault="00902870" w:rsidP="00902870">
                            <w:r>
                              <w:t xml:space="preserve">The Ohio State University College of Medicine has embarked on a program of mentorship that will be implemented across all departments. The goal of this program is to provide accessible and meaningful engagement between a faculty member with an experienced and seasoned associate for the purposes of career development and advancement fostered by the spirit of collegiality and underscored by personal achievement and professional balance. The success of the program will be measured in terms of personal career satisfaction and attainment of objective academic milestones prescribed by the departmental APT document and consistent with the faculty members track and rank such </w:t>
                            </w:r>
                            <w:proofErr w:type="gramStart"/>
                            <w:r>
                              <w:t>as ,</w:t>
                            </w:r>
                            <w:proofErr w:type="gramEnd"/>
                            <w:r>
                              <w:t xml:space="preserve"> but not limited to, publications and grants including participation in team science, curricular educational innovation, and clinical excellence . </w:t>
                            </w:r>
                          </w:p>
                          <w:p w:rsidR="00902870" w:rsidRDefault="00902870" w:rsidP="00902870"/>
                          <w:p w:rsidR="00902870" w:rsidRDefault="00902870" w:rsidP="00902870">
                            <w:r>
                              <w:t xml:space="preserve">The program will use the distributive model proven successful in the Department of Medicine. As such each department will develop a mentorship lead. In larger departments there may be divisional mentorship leads. Collectively this group of senior faculty (Associate Professor or Professor Rank) will form the College Mentorship Core. In order to ensure the highest level of mentoring this Core group will engage in specialized educational sessions in mentorship and meet quarterly throughout the academic year as a mentorship community to further develop their skills. </w:t>
                            </w:r>
                          </w:p>
                          <w:p w:rsidR="0047460C" w:rsidRPr="0073113F" w:rsidRDefault="0047460C">
                            <w:pPr>
                              <w:rPr>
                                <w:rFonts w:ascii="Arial" w:hAnsi="Arial" w:cs="Arial"/>
                                <w:i/>
                                <w:sz w:val="22"/>
                                <w:szCs w:val="22"/>
                              </w:rPr>
                            </w:pPr>
                            <w:bookmarkStart w:id="0" w:name="_GoBack"/>
                            <w:bookmarkEnd w:id="0"/>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12.75pt;margin-top:138pt;width:558.75pt;height:59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" stroked="f">
                <v:textbox>
                  <w:txbxContent>
                    <w:p w:rsidR="00902870" w:rsidRPr="006271AB" w:rsidRDefault="00902870" w:rsidP="006271AB">
                      <w:pPr>
                        <w:jc w:val="center"/>
                        <w:rPr>
                          <w:b/>
                        </w:rPr>
                      </w:pPr>
                    </w:p>
                    <w:p w:rsidR="006271AB" w:rsidRPr="006271AB" w:rsidRDefault="00AD3E71" w:rsidP="006271AB">
                      <w:pPr>
                        <w:jc w:val="center"/>
                        <w:rPr>
                          <w:b/>
                          <w:sz w:val="36"/>
                          <w:szCs w:val="36"/>
                        </w:rPr>
                      </w:pPr>
                      <w:r>
                        <w:rPr>
                          <w:b/>
                          <w:sz w:val="36"/>
                          <w:szCs w:val="36"/>
                        </w:rPr>
                        <w:t xml:space="preserve">Goals of </w:t>
                      </w:r>
                      <w:r w:rsidR="006271AB" w:rsidRPr="006271AB">
                        <w:rPr>
                          <w:b/>
                          <w:sz w:val="36"/>
                          <w:szCs w:val="36"/>
                        </w:rPr>
                        <w:t>Mentorship Program</w:t>
                      </w:r>
                    </w:p>
                    <w:p w:rsidR="006271AB" w:rsidRDefault="006271AB" w:rsidP="00902870"/>
                    <w:p w:rsidR="00902870" w:rsidRDefault="00902870" w:rsidP="00902870">
                      <w:r>
                        <w:t xml:space="preserve">The Ohio State University College of Medicine has embarked on a program of mentorship that will be implemented across all departments. The goal of this program is to provide accessible and meaningful engagement between a faculty member with an experienced and seasoned associate for the purposes of career development and advancement fostered by the spirit of collegiality and underscored by personal achievement and professional balance. The success of the program will be measured in terms of personal career satisfaction and attainment of objective academic milestones prescribed by the departmental APT document and consistent with the faculty members track and rank such </w:t>
                      </w:r>
                      <w:proofErr w:type="gramStart"/>
                      <w:r>
                        <w:t>as ,</w:t>
                      </w:r>
                      <w:proofErr w:type="gramEnd"/>
                      <w:r>
                        <w:t xml:space="preserve"> but not limited to, publications and grants including participation in team science, curricular educational innovation, and clinical excellence . </w:t>
                      </w:r>
                    </w:p>
                    <w:p w:rsidR="00902870" w:rsidRDefault="00902870" w:rsidP="00902870"/>
                    <w:p w:rsidR="00902870" w:rsidRDefault="00902870" w:rsidP="00902870">
                      <w:r>
                        <w:t xml:space="preserve">The program will use the distributive model proven successful in the Department of Medicine. As such each department will develop a mentorship lead. In larger departments there may be divisional mentorship leads. Collectively this group of senior faculty (Associate Professor or Professor Rank) will form the College Mentorship Core. In order to ensure the highest level of mentoring this Core group will engage in specialized educational sessions in mentorship and meet quarterly throughout the academic year as a mentorship community to further develop their skills. </w:t>
                      </w:r>
                    </w:p>
                    <w:p w:rsidR="0047460C" w:rsidRPr="0073113F" w:rsidRDefault="0047460C">
                      <w:pPr>
                        <w:rPr>
                          <w:rFonts w:ascii="Arial" w:hAnsi="Arial" w:cs="Arial"/>
                          <w:i/>
                          <w:sz w:val="22"/>
                          <w:szCs w:val="22"/>
                        </w:rPr>
                      </w:pPr>
                      <w:bookmarkStart w:id="1" w:name="_GoBack"/>
                      <w:bookmarkEnd w:id="1"/>
                    </w:p>
                  </w:txbxContent>
                </v:textbox>
              </v:shape>
            </w:pict>
          </mc:Fallback>
        </mc:AlternateContent>
      </w:r>
      <w:r w:rsidR="00EF14C3">
        <w:rPr>
          <w:noProof/>
        </w:rPr>
        <w:drawing>
          <wp:anchor distT="0" distB="0" distL="114300" distR="114300" simplePos="0" relativeHeight="251660288" behindDoc="1" locked="0" layoutInCell="1" allowOverlap="1">
            <wp:simplePos x="0" y="0"/>
            <wp:positionH relativeFrom="column">
              <wp:posOffset>-179070</wp:posOffset>
            </wp:positionH>
            <wp:positionV relativeFrom="paragraph">
              <wp:posOffset>19050</wp:posOffset>
            </wp:positionV>
            <wp:extent cx="7800975" cy="10096500"/>
            <wp:effectExtent l="19050" t="0" r="952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inical Skills Education.jpg"/>
                    <pic:cNvPicPr/>
                  </pic:nvPicPr>
                  <pic:blipFill>
                    <a:blip r:embed="rId6">
                      <a:extLst>
                        <a:ext uri="{28A0092B-C50C-407E-A947-70E740481C1C}">
                          <a14:useLocalDpi xmlns:a14="http://schemas.microsoft.com/office/drawing/2010/main" val="0"/>
                        </a:ext>
                      </a:extLst>
                    </a:blip>
                    <a:stretch>
                      <a:fillRect/>
                    </a:stretch>
                  </pic:blipFill>
                  <pic:spPr>
                    <a:xfrm>
                      <a:off x="0" y="0"/>
                      <a:ext cx="7800975" cy="10096500"/>
                    </a:xfrm>
                    <a:prstGeom prst="rect">
                      <a:avLst/>
                    </a:prstGeom>
                  </pic:spPr>
                </pic:pic>
              </a:graphicData>
            </a:graphic>
          </wp:anchor>
        </w:drawing>
      </w:r>
      <w:r>
        <w:rPr>
          <w:noProof/>
        </w:rPr>
        <mc:AlternateContent>
          <mc:Choice Requires="wps">
            <w:drawing>
              <wp:anchor distT="0" distB="0" distL="114300" distR="114300" simplePos="0" relativeHeight="251659264" behindDoc="0" locked="0" layoutInCell="1" allowOverlap="1">
                <wp:simplePos x="0" y="0"/>
                <wp:positionH relativeFrom="column">
                  <wp:posOffset>247650</wp:posOffset>
                </wp:positionH>
                <wp:positionV relativeFrom="paragraph">
                  <wp:posOffset>533400</wp:posOffset>
                </wp:positionV>
                <wp:extent cx="5229225" cy="895350"/>
                <wp:effectExtent l="0" t="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9225" cy="895350"/>
                        </a:xfrm>
                        <a:prstGeom prst="rect">
                          <a:avLst/>
                        </a:prstGeom>
                        <a:noFill/>
                        <a:ln>
                          <a:noFill/>
                        </a:ln>
                        <a:effectLst/>
                        <a:extLst>
                          <a:ext uri="{C572A759-6A51-4108-AA02-DFA0A04FC94B}">
                            <ma14:wrappingTextBoxFlag xmlns:o="urn:schemas-microsoft-com:office:office" xmlns:v="urn:schemas-microsoft-com:vml" xmlns:w10="urn:schemas-microsoft-com:office:word" xmlns:w="http://schemas.openxmlformats.org/wordprocessingml/2006/main" xmlns:ma14="http://schemas.microsoft.com/office/mac/drawingml/2011/main" xmlns=""/>
                          </a:ext>
                        </a:extLst>
                      </wps:spPr>
                      <wps:style>
                        <a:lnRef idx="0">
                          <a:schemeClr val="accent1"/>
                        </a:lnRef>
                        <a:fillRef idx="0">
                          <a:schemeClr val="accent1"/>
                        </a:fillRef>
                        <a:effectRef idx="0">
                          <a:schemeClr val="accent1"/>
                        </a:effectRef>
                        <a:fontRef idx="minor">
                          <a:schemeClr val="dk1"/>
                        </a:fontRef>
                      </wps:style>
                      <wps:txbx>
                        <w:txbxContent>
                          <w:p w:rsidR="00680E7C" w:rsidRPr="00F85A7E" w:rsidRDefault="00217633">
                            <w:pPr>
                              <w:rPr>
                                <w:rFonts w:ascii="Arial" w:hAnsi="Arial" w:cs="Arial"/>
                                <w:color w:val="FFFFFF" w:themeColor="background1"/>
                                <w:sz w:val="48"/>
                                <w:szCs w:val="48"/>
                              </w:rPr>
                            </w:pPr>
                            <w:r w:rsidRPr="00F85A7E">
                              <w:rPr>
                                <w:rFonts w:ascii="Arial" w:hAnsi="Arial" w:cs="Arial"/>
                                <w:color w:val="FFFFFF" w:themeColor="background1"/>
                                <w:sz w:val="48"/>
                                <w:szCs w:val="48"/>
                              </w:rPr>
                              <w:t>Center f</w:t>
                            </w:r>
                            <w:r w:rsidR="00F85A7E" w:rsidRPr="00F85A7E">
                              <w:rPr>
                                <w:rFonts w:ascii="Arial" w:hAnsi="Arial" w:cs="Arial"/>
                                <w:color w:val="FFFFFF" w:themeColor="background1"/>
                                <w:sz w:val="48"/>
                                <w:szCs w:val="48"/>
                              </w:rPr>
                              <w:t xml:space="preserve">or Faculty </w:t>
                            </w:r>
                            <w:r w:rsidRPr="00F85A7E">
                              <w:rPr>
                                <w:rFonts w:ascii="Arial" w:hAnsi="Arial" w:cs="Arial"/>
                                <w:color w:val="FFFFFF" w:themeColor="background1"/>
                                <w:sz w:val="48"/>
                                <w:szCs w:val="48"/>
                              </w:rPr>
                              <w:t>Advancement Mentoring and Engagement</w:t>
                            </w:r>
                            <w:r w:rsidR="00680E7C" w:rsidRPr="00F85A7E">
                              <w:rPr>
                                <w:rFonts w:ascii="Arial" w:hAnsi="Arial" w:cs="Arial"/>
                                <w:color w:val="FFFFFF" w:themeColor="background1"/>
                                <w:sz w:val="48"/>
                                <w:szCs w:val="4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2" o:spid="_x0000_s1027" type="#_x0000_t202" style="position:absolute;left:0;text-align:left;margin-left:19.5pt;margin-top:42pt;width:411.75pt;height:7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" filled="f" stroked="f">
                <v:path arrowok="t"/>
                <v:textbox>
                  <w:txbxContent>
                    <w:p w:rsidR="00680E7C" w:rsidRPr="00F85A7E" w:rsidRDefault="00217633">
                      <w:pPr>
                        <w:rPr>
                          <w:rFonts w:ascii="Arial" w:hAnsi="Arial" w:cs="Arial"/>
                          <w:color w:val="FFFFFF" w:themeColor="background1"/>
                          <w:sz w:val="48"/>
                          <w:szCs w:val="48"/>
                        </w:rPr>
                      </w:pPr>
                      <w:r w:rsidRPr="00F85A7E">
                        <w:rPr>
                          <w:rFonts w:ascii="Arial" w:hAnsi="Arial" w:cs="Arial"/>
                          <w:color w:val="FFFFFF" w:themeColor="background1"/>
                          <w:sz w:val="48"/>
                          <w:szCs w:val="48"/>
                        </w:rPr>
                        <w:t>Center f</w:t>
                      </w:r>
                      <w:r w:rsidR="00F85A7E" w:rsidRPr="00F85A7E">
                        <w:rPr>
                          <w:rFonts w:ascii="Arial" w:hAnsi="Arial" w:cs="Arial"/>
                          <w:color w:val="FFFFFF" w:themeColor="background1"/>
                          <w:sz w:val="48"/>
                          <w:szCs w:val="48"/>
                        </w:rPr>
                        <w:t xml:space="preserve">or Faculty </w:t>
                      </w:r>
                      <w:r w:rsidRPr="00F85A7E">
                        <w:rPr>
                          <w:rFonts w:ascii="Arial" w:hAnsi="Arial" w:cs="Arial"/>
                          <w:color w:val="FFFFFF" w:themeColor="background1"/>
                          <w:sz w:val="48"/>
                          <w:szCs w:val="48"/>
                        </w:rPr>
                        <w:t>Advancement Mentoring and Engagement</w:t>
                      </w:r>
                      <w:r w:rsidR="00680E7C" w:rsidRPr="00F85A7E">
                        <w:rPr>
                          <w:rFonts w:ascii="Arial" w:hAnsi="Arial" w:cs="Arial"/>
                          <w:color w:val="FFFFFF" w:themeColor="background1"/>
                          <w:sz w:val="48"/>
                          <w:szCs w:val="48"/>
                        </w:rPr>
                        <w:t xml:space="preserve"> </w:t>
                      </w:r>
                    </w:p>
                  </w:txbxContent>
                </v:textbox>
                <w10:wrap type="square"/>
              </v:shape>
            </w:pict>
          </mc:Fallback>
        </mc:AlternateContent>
      </w:r>
    </w:p>
    <w:sectPr w:rsidR="00443CBC" w:rsidSect="00680E7C">
      <w:pgSz w:w="12240" w:h="15840"/>
      <w:pgMar w:top="0" w:right="360" w:bottom="1440" w:left="27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Lucida Grande">
    <w:charset w:val="00"/>
    <w:family w:val="auto"/>
    <w:pitch w:val="variable"/>
    <w:sig w:usb0="E1000AEF" w:usb1="5000A1FF" w:usb2="00000000" w:usb3="00000000" w:csb0="000001B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E7C"/>
    <w:rsid w:val="00022EC9"/>
    <w:rsid w:val="0003572E"/>
    <w:rsid w:val="00040530"/>
    <w:rsid w:val="00061A20"/>
    <w:rsid w:val="00062991"/>
    <w:rsid w:val="00065E9B"/>
    <w:rsid w:val="000A6A9D"/>
    <w:rsid w:val="000B79E3"/>
    <w:rsid w:val="000D0347"/>
    <w:rsid w:val="0010357D"/>
    <w:rsid w:val="00183C41"/>
    <w:rsid w:val="001A3B26"/>
    <w:rsid w:val="00217633"/>
    <w:rsid w:val="00260E8A"/>
    <w:rsid w:val="002A2990"/>
    <w:rsid w:val="002A30C8"/>
    <w:rsid w:val="003064CF"/>
    <w:rsid w:val="00364E77"/>
    <w:rsid w:val="003B187F"/>
    <w:rsid w:val="003C2754"/>
    <w:rsid w:val="00411C52"/>
    <w:rsid w:val="00434FDB"/>
    <w:rsid w:val="00443CBC"/>
    <w:rsid w:val="0046318C"/>
    <w:rsid w:val="004665FC"/>
    <w:rsid w:val="0047460C"/>
    <w:rsid w:val="004B1013"/>
    <w:rsid w:val="004C1CD5"/>
    <w:rsid w:val="00540C56"/>
    <w:rsid w:val="00587B8B"/>
    <w:rsid w:val="0059694D"/>
    <w:rsid w:val="006271AB"/>
    <w:rsid w:val="00666ABD"/>
    <w:rsid w:val="00675E7F"/>
    <w:rsid w:val="00680E7C"/>
    <w:rsid w:val="006E22DE"/>
    <w:rsid w:val="006E42B5"/>
    <w:rsid w:val="006E5429"/>
    <w:rsid w:val="007147E5"/>
    <w:rsid w:val="0073113F"/>
    <w:rsid w:val="007B39CB"/>
    <w:rsid w:val="007C7E1E"/>
    <w:rsid w:val="00816A89"/>
    <w:rsid w:val="00847802"/>
    <w:rsid w:val="008A72AC"/>
    <w:rsid w:val="008E04A7"/>
    <w:rsid w:val="008E0C25"/>
    <w:rsid w:val="008E0EE0"/>
    <w:rsid w:val="00902870"/>
    <w:rsid w:val="00905F22"/>
    <w:rsid w:val="00916950"/>
    <w:rsid w:val="00992766"/>
    <w:rsid w:val="00A6653C"/>
    <w:rsid w:val="00AD3E71"/>
    <w:rsid w:val="00BA2D6F"/>
    <w:rsid w:val="00BD67A6"/>
    <w:rsid w:val="00BE2D1F"/>
    <w:rsid w:val="00C715BE"/>
    <w:rsid w:val="00CA5BFC"/>
    <w:rsid w:val="00CE6019"/>
    <w:rsid w:val="00D01838"/>
    <w:rsid w:val="00D04654"/>
    <w:rsid w:val="00DD3A68"/>
    <w:rsid w:val="00E57AE7"/>
    <w:rsid w:val="00E612A0"/>
    <w:rsid w:val="00E657B1"/>
    <w:rsid w:val="00EA6C42"/>
    <w:rsid w:val="00EB0F5E"/>
    <w:rsid w:val="00EC3ED8"/>
    <w:rsid w:val="00EF0055"/>
    <w:rsid w:val="00EF14C3"/>
    <w:rsid w:val="00EF2523"/>
    <w:rsid w:val="00F065CD"/>
    <w:rsid w:val="00F128B1"/>
    <w:rsid w:val="00F85A7E"/>
    <w:rsid w:val="00F953FF"/>
    <w:rsid w:val="00FD6B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80E7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80E7C"/>
    <w:rPr>
      <w:rFonts w:ascii="Lucida Grande" w:hAnsi="Lucida Grande" w:cs="Lucida Grande"/>
      <w:sz w:val="18"/>
      <w:szCs w:val="18"/>
    </w:rPr>
  </w:style>
  <w:style w:type="character" w:styleId="Hyperlink">
    <w:name w:val="Hyperlink"/>
    <w:basedOn w:val="DefaultParagraphFont"/>
    <w:uiPriority w:val="99"/>
    <w:unhideWhenUsed/>
    <w:rsid w:val="007C7E1E"/>
    <w:rPr>
      <w:rFonts w:ascii="Times New Roman" w:hAnsi="Times New Roman" w:cs="Times New Roman" w:hint="default"/>
      <w:color w:val="0000FF"/>
      <w:u w:val="single"/>
    </w:rPr>
  </w:style>
  <w:style w:type="paragraph" w:styleId="PlainText">
    <w:name w:val="Plain Text"/>
    <w:basedOn w:val="Normal"/>
    <w:link w:val="PlainTextChar"/>
    <w:uiPriority w:val="99"/>
    <w:semiHidden/>
    <w:unhideWhenUsed/>
    <w:rsid w:val="007C7E1E"/>
    <w:rPr>
      <w:rFonts w:ascii="Courier New" w:eastAsiaTheme="minorHAnsi" w:hAnsi="Courier New"/>
      <w:sz w:val="20"/>
      <w:szCs w:val="20"/>
    </w:rPr>
  </w:style>
  <w:style w:type="character" w:customStyle="1" w:styleId="PlainTextChar">
    <w:name w:val="Plain Text Char"/>
    <w:basedOn w:val="DefaultParagraphFont"/>
    <w:link w:val="PlainText"/>
    <w:uiPriority w:val="99"/>
    <w:semiHidden/>
    <w:rsid w:val="007C7E1E"/>
    <w:rPr>
      <w:rFonts w:ascii="Courier New" w:eastAsiaTheme="minorHAnsi" w:hAnsi="Courier New"/>
      <w:sz w:val="20"/>
      <w:szCs w:val="20"/>
    </w:rPr>
  </w:style>
  <w:style w:type="paragraph" w:styleId="NormalWeb">
    <w:name w:val="Normal (Web)"/>
    <w:basedOn w:val="Normal"/>
    <w:uiPriority w:val="99"/>
    <w:unhideWhenUsed/>
    <w:rsid w:val="007C7E1E"/>
    <w:pPr>
      <w:spacing w:before="100" w:beforeAutospacing="1" w:after="100" w:afterAutospacing="1"/>
    </w:pPr>
    <w:rPr>
      <w:rFonts w:ascii="Times New Roman" w:eastAsia="Times New Roman" w:hAnsi="Times New Roman" w:cs="Times New Roman"/>
    </w:rPr>
  </w:style>
  <w:style w:type="paragraph" w:styleId="ListParagraph">
    <w:name w:val="List Paragraph"/>
    <w:basedOn w:val="Normal"/>
    <w:uiPriority w:val="34"/>
    <w:qFormat/>
    <w:rsid w:val="00E657B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80E7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80E7C"/>
    <w:rPr>
      <w:rFonts w:ascii="Lucida Grande" w:hAnsi="Lucida Grande" w:cs="Lucida Grande"/>
      <w:sz w:val="18"/>
      <w:szCs w:val="18"/>
    </w:rPr>
  </w:style>
  <w:style w:type="character" w:styleId="Hyperlink">
    <w:name w:val="Hyperlink"/>
    <w:basedOn w:val="DefaultParagraphFont"/>
    <w:uiPriority w:val="99"/>
    <w:unhideWhenUsed/>
    <w:rsid w:val="007C7E1E"/>
    <w:rPr>
      <w:rFonts w:ascii="Times New Roman" w:hAnsi="Times New Roman" w:cs="Times New Roman" w:hint="default"/>
      <w:color w:val="0000FF"/>
      <w:u w:val="single"/>
    </w:rPr>
  </w:style>
  <w:style w:type="paragraph" w:styleId="PlainText">
    <w:name w:val="Plain Text"/>
    <w:basedOn w:val="Normal"/>
    <w:link w:val="PlainTextChar"/>
    <w:uiPriority w:val="99"/>
    <w:semiHidden/>
    <w:unhideWhenUsed/>
    <w:rsid w:val="007C7E1E"/>
    <w:rPr>
      <w:rFonts w:ascii="Courier New" w:eastAsiaTheme="minorHAnsi" w:hAnsi="Courier New"/>
      <w:sz w:val="20"/>
      <w:szCs w:val="20"/>
    </w:rPr>
  </w:style>
  <w:style w:type="character" w:customStyle="1" w:styleId="PlainTextChar">
    <w:name w:val="Plain Text Char"/>
    <w:basedOn w:val="DefaultParagraphFont"/>
    <w:link w:val="PlainText"/>
    <w:uiPriority w:val="99"/>
    <w:semiHidden/>
    <w:rsid w:val="007C7E1E"/>
    <w:rPr>
      <w:rFonts w:ascii="Courier New" w:eastAsiaTheme="minorHAnsi" w:hAnsi="Courier New"/>
      <w:sz w:val="20"/>
      <w:szCs w:val="20"/>
    </w:rPr>
  </w:style>
  <w:style w:type="paragraph" w:styleId="NormalWeb">
    <w:name w:val="Normal (Web)"/>
    <w:basedOn w:val="Normal"/>
    <w:uiPriority w:val="99"/>
    <w:unhideWhenUsed/>
    <w:rsid w:val="007C7E1E"/>
    <w:pPr>
      <w:spacing w:before="100" w:beforeAutospacing="1" w:after="100" w:afterAutospacing="1"/>
    </w:pPr>
    <w:rPr>
      <w:rFonts w:ascii="Times New Roman" w:eastAsia="Times New Roman" w:hAnsi="Times New Roman" w:cs="Times New Roman"/>
    </w:rPr>
  </w:style>
  <w:style w:type="paragraph" w:styleId="ListParagraph">
    <w:name w:val="List Paragraph"/>
    <w:basedOn w:val="Normal"/>
    <w:uiPriority w:val="34"/>
    <w:qFormat/>
    <w:rsid w:val="00E657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06879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F8106A-3CD5-42E2-8499-8B9A09F50B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OSUMC</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The Ohio State Wexner Medical Center</cp:lastModifiedBy>
  <cp:revision>7</cp:revision>
  <cp:lastPrinted>2013-09-06T20:36:00Z</cp:lastPrinted>
  <dcterms:created xsi:type="dcterms:W3CDTF">2014-05-21T18:11:00Z</dcterms:created>
  <dcterms:modified xsi:type="dcterms:W3CDTF">2014-05-27T15:12:00Z</dcterms:modified>
</cp:coreProperties>
</file>